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For which of the following is empathy a motive?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meeting the needs of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reasoning and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becoming a 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right from wrong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social need as an ethical foundation for nursing?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Nurses must determine the health and social needs of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Nursing finds its origin, purpose, and meaning within the context of perceived social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Theories of social need in sociology are utilized by nursing scholars, many of whom view them as conceptual frameworks for nursing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need determines the boundaries of the ethical principles of distributive justice, beneficence, and non-maleficence.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critical factor that influences nursing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traditional role of healers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role of women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religious and spiritual aspects of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introduction of male nurses into the profession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Why does the social status of women affect the status of the nursing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Nursing has traditionally been a profession of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Throughout history, nurses have been afforded higher social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Women of higher social status rarely become 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Women are more skilled than men at nurturing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historical influences affected nursing as a moral discipline?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spirituality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term that relates to knowledge gained through observation and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Cartesian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thought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the significance of Nursing during the Middle Ages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Religious nursing orders and church-sanctioned secular nursing orders offered the only legitimate avenues for women wishing to become 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respect was given to nursing and midwifery, as nurses began to practise autonomously.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Healing arts in Denmark and Greece were performed in sacred ceremonies by priests, priestesses, or shamans.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nurses were women of high social status seeking ways to legitimize their position and status.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the term empirical relate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serving God and thy neighbour the best way one 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gained through observation and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healing through religious intervention, chanting, and praying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enforcement of religious doctrine related to the status of women in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was the “Dark Period of Nursing,” when convalescent patients, prostitutes, prisoners, and drunkards provided hospital nursing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Reformation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Crusades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Middle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early Christian era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had the greatest influence on nursing traditions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Britain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indigenous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Germany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had the greatest influence on establishing the first hospital in the New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Marie Rollet Hebert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Marguerite d’Youville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Jeanne 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Renee Descartes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the First and Second World Wars, the Canadian Red Cross Society and nursing groups noted an important trend in health care that is still articulated in the Lalonde and Romanow report. What is that trend?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formation of nursing groups such as the CNA and professional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political and economic action taken to correct the wrongs suffered by the 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establishment of governments’ social and political responsibility in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need for strong, well-established public health programs, health education,  and care of those living in poverty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the CNA’s vision for the future of nursing?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Nurses must play varied roles in order to provide holistic care to a diverse and changing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Nursing professional organizations in both Canada and the United States need to join together.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increasing appreciation for the role of public health nursing leads to  improving the status of nursing.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will be further development of the relationship between social need and the evolution of the practice of nursing.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Florence Nightingale?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believed in traditional expectations for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was a nurse and increased soldiers’ mortality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believed in nurses restricting their careers.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was a social reformer and statistician.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How is Mary Agnes Snively significant to the development of Canadian nursing?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established the mission of Grey Nuns to new settlers.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established the International Council of Nursing.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established the first national organization for nursing.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She established certification for nurses to become experts.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concepts can be attributed to Florence Nightingale?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caring for the body would bring healing to the mind and spirit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separating clean and dirty conditions was important for patient healing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nurses must embrace the traditional nurturing expectations of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it was  necessary to  separate  caring from curing in nursing practice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Social, Philosophical, and Other Historical Forces Influencing the Development of Nursing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Social, Philosophical, and Other Historical Forces Influencing the Development of Nursing</dc:title>
  <dc:creator>Kirsten Cook</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GE2TONZZGE2TQMZZ</vt:lpwstr>
  </property>
</Properties>
</file>