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 can be defined as the branch of psychology that studies the biological foundations of behavior, emotions, and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 is best known for demonstrating that neurons generate electrical signals.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pathways of the brain can be studied using either myelin stains or horseradish peroxidase.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Questions about the activity of the brain can be investigated using positron emission tomography (PET) and functional magnetic resonance imaging (fMRI).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Electroencephalograms (EEGs) were first developed and used by Raymond Damadian in Germany in 1924.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repeated transcranial magnetic stimulation (rTMS) can be used to help treating those who suffer from auditory hallucinations associated with schizophrenia.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Microdialysis can be used to assess the chemicals present in a very small area of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concordance rate for a psychological disorder is 60 percent, this means that genetics determine 60 percent of a person’s risk and the environment contributes the other 40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Embryonic stem cells are derived from embryos at the blastocyst stage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guidelines for using human participants in research apply to all organizations and individuals receiving federal funding.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 is best defined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of brain and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behavior and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branch of psychology that studies the biological foundations of behavior, emotions, and mental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for students of psychology to learn about the biological basis of brain function to be a counselor because it allows them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4"/>
              <w:gridCol w:w="8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diagnose mental illness in public settings.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recognize a neurological condition underlying psychological symptoms in a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prescribe medications correctly for your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clear knowledge about all of neuroscience.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 licensed clinical counselor. A 35-year-old woman comes to you who has always been very optimistic and cheerful but suddenly is extremely depressed. There has been no change in her life circumstances, and she is aware of nothing that could be causing this depression. Given what you have learned so far, what is the first thing you might suggest to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see her doctor for a complete physical and perhaps even see a neurologist to rule out any underlying physical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probably has some deep underlying resentment of her parents that she needs to admit to before she will be able to get better.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whole family should come in for therapy, as there is obviously something going on somewhere that is not obvious.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see a psychiatrist and get medication for the depression first and foremost, then talk therapy will probably be able to help 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Trepanation is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ancient practice of drilling holes in a person’s skull.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of mummification.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postmortem 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technique involving the analysis of the bumps on the skull.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process of mummification, early Egyptians discarded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stomach.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trepanation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killed the patient.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have been done to release demons or relieve feelings of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appears to have been performed after a person 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first used during the sixteenth century in Europe.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Egyptian author of the </w:t>
            </w:r>
            <w:r>
              <w:rPr>
                <w:rStyle w:val="DefaultParagraphFont"/>
                <w:rFonts w:ascii="Times New Roman" w:eastAsia="Times New Roman" w:hAnsi="Times New Roman" w:cs="Times New Roman"/>
                <w:b w:val="0"/>
                <w:bCs w:val="0"/>
                <w:i/>
                <w:iCs/>
                <w:smallCaps w:val="0"/>
                <w:color w:val="000000"/>
                <w:sz w:val="22"/>
                <w:szCs w:val="22"/>
                <w:bdr w:val="nil"/>
                <w:rtl w:val="0"/>
              </w:rPr>
              <w:t>Edwin Smith Surgical Papyrus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understood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paralysis and lack of sensation in the body resulted from nervous system damage.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is the source of every documented type of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functions can be localized in the brain and the spinal cord, both of which comprise the central nervous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is made up of trillions of separate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Egyptian author of the </w:t>
            </w:r>
            <w:r>
              <w:rPr>
                <w:rStyle w:val="DefaultParagraphFont"/>
                <w:rFonts w:ascii="Times New Roman" w:eastAsia="Times New Roman" w:hAnsi="Times New Roman" w:cs="Times New Roman"/>
                <w:b w:val="0"/>
                <w:bCs w:val="0"/>
                <w:i/>
                <w:iCs/>
                <w:smallCaps w:val="0"/>
                <w:color w:val="000000"/>
                <w:sz w:val="22"/>
                <w:szCs w:val="22"/>
                <w:bdr w:val="nil"/>
                <w:rtl w:val="0"/>
              </w:rPr>
              <w:t>Edwin Smith Surgical Papyrus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understood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are not the source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epilepsy is a brain disturbance.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nervous system damage is relatively permanent.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sensation and movement is carried by separate nerves.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provide(s) evidence for early, accurate understanding of the function of the human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Egyptian mummification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Edwin Smith Surgical Papyrus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writings of 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trepanation and the writings of Aristotle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Who correctly identified epilepsy as originating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Herophilus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thinkers believed that the ventricles played an important role in transmitting information to and from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Herophilus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mistaken notion about the nervous system persisted from ancient times up through the work of some Renaissance thinkers?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play a major role in the transmission of messages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heart is the organ of intellect.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Damage to the brain is easily repaired.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muscular tremors that characterize epilepsy do not originate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Monism is defined as a philosophical view that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to be the product of activity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and body to be separate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senses as the source of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 to exist when it enters the thinking of an observer.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philosopher Rene Descartes proposed that the mind and body were two separate entities with a point of contact between them at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ventricles.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pituitary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 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Rene Descartes was a dualist, believing the mind and body are different entities. Which of the following statements is true regarding his understanding?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is the product of neural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exists in both human and nonhuman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forms an indivisible whole with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mind is not a physical entity that can be studied.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Descartes’s mind–body dualism is defined as a philosophical view that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to be the product of neural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and body to be separate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 to exist only when perceived by an observer.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senses as the source of knowledge.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former roommate’s personality has changed a great deal since an accident injured his frontal cortex. This observation offers support for the _________ view of the mind–body connection.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dualistic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Anton van Leeuwenhoek advanced brain science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neurons communicate via electricity.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sensory and motor information travel along separate pathways.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inventing the light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the Neuron Doctrine.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demonstrated that communication in the nervous system is accomplished electrically.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Galvani and du Bois-Reymond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and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van Leeuwenhoek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 pertains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electricity by neurons in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localization of language to the left hemisphere.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separate pathways used for processing sensory and motor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nervous system as a collection of separate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 was proposed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 and Magendie.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made the Neuron Doctrine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light microscope and the use of stains in 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apply electricity through wires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restrictions on animal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restrictions on human dissection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We know today that Santiago Ramón y Cajal’s Neuron Doctrine is true, but what theory competed with the Neuron Doctrine as recently as the early 1900s?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Bell-Magendie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Golgi’s view of the nervous system as an interconnected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Luigi Galvani’s proposal that nerves communicate using electricity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microscope was invented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Anton van Leeuwenhoek.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Vernon Mountcastle.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Gall and Spurzheim are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the electrical nature of neural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sensory and motor information uses separate pathways.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the “science” of phrenology.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phrenology is mostly wrong, what did phrenologists get right about the nervous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play a major role in the transmission of messages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Sensation and movement have separate pathways.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Neurons communicate using electrical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functions can be localized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Localization of function in the brain became established in large part due to the work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Broca, 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Hughlings Jackson.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localization of language functions in the brain was observed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 in which the cortices of rabbits and dogs were stimulated electrically were carried out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work of Fritsch and Hitzig provided further evidence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Neuron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localization of some functions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Bell-Magendie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Dr. Jones argues that higher levels of the brain inhibit aggressive impulses originating in lower levels of the brain. It is likely that Dr. Jones has been most directly influenced in her thinking by the work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Franz Josef Gall.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Luigi Galvani.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 is best known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the localization of language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mind–body 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viewing the nervous system as a hierarchy.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synapse</w:t>
            </w:r>
            <w:r>
              <w:rPr>
                <w:rStyle w:val="DefaultParagraphFont"/>
                <w:rFonts w:ascii="Times New Roman" w:eastAsia="Times New Roman" w:hAnsi="Times New Roman" w:cs="Times New Roman"/>
                <w:b w:val="0"/>
                <w:bCs w:val="0"/>
                <w:i w:val="0"/>
                <w:iCs w:val="0"/>
                <w:smallCaps w:val="0"/>
                <w:color w:val="000000"/>
                <w:sz w:val="22"/>
                <w:szCs w:val="22"/>
                <w:bdr w:val="nil"/>
                <w:rtl w:val="0"/>
              </w:rPr>
              <w:t>, meaning the point of communication between two neurons, was first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Charles Sherrington.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Otto Loewi.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“Fixing” tissue to be viewed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slicing tissue into thin slices.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preserving the tissue by freezing or by the use of formalin.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mounting tissue on slides.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tissue to observe.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existence of chemical signaling at the synapse was first demonstrated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Charles Sherrington.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Otto Loewi.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microscopic structures and tissues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microtome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fixative.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used to slice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of microscope.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want to observe a small number of cells in detail,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want to identify clusters of cell bodies in a sample of tissue,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To follow the pathways carrying information from one part of the brain to another,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antibody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Particular proteins in cells can be identified using ________ in a process known as immunohistochemistry.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antibodies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want to locate a pathway’s point of origin, it would be best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interested in discovering if one part of the brain, the orbitofrontal cortex, connects directly to another part of the brain, the amygdala. Which of the following experimental methods would be the most appropriate for this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horseradish peroxidase into a rat’s amygdala and then see if cells in the orbitofrontal cortex are stained.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a human volunteer with a radioactive glucose and see what part of his brain is active while viewing an emotionally charged set of pictures using a PET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Look at a human brain with fMRI to see if the orbitofrontal cortex and amygdala are active at the same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Stimulate the orbitofrontal cortex of a human volunteer during neurosurgery.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Electron microscopes are capable of magnifications up to _________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Examination of a body after death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fixing.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Structures at the synapse may be viewed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electron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naked eye.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CT scanner.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In his study of the biology of sexual orientation, Simon LeVay (1991) used the method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CT scanning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x-ray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Modern CT images differ from earlier versions in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use 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safer for the participant as well as the x-ray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to construct three-dimensional images.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to measure activity in a structure.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PET scans were made possible by the development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powerful magnets.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 techniques.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PET scans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 the participant to 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 the participant to strong magnets.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detectors of radioactive tracers.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the participant to wear a helmet containing sensors.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In PET scans, colors are assigned that reflect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density of tissue in a particular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 of the cells in a particular area to magnetism.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output of an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activity in a particular area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red area in a PET scan typically indicates that the area is showing ________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Magnetic resonance imaging (MRI) technology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radioactivity.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MRI technology, powerful magnets are used to align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oxygen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hydrogen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molecules.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In MRI technology, the area of the body to be imaged is exposed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radioactivity.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radio frequency (RF) 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gamma camera.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fMRI requires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stronger magnets than those used in 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injection of radioactive substances into the participant.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numbers of gamma cameras than in 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images taken in a short period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MRI technologies, we use the term </w:t>
            </w:r>
            <w:r>
              <w:rPr>
                <w:rStyle w:val="DefaultParagraphFont"/>
                <w:rFonts w:ascii="Times New Roman" w:eastAsia="Times New Roman" w:hAnsi="Times New Roman" w:cs="Times New Roman"/>
                <w:b w:val="0"/>
                <w:bCs w:val="0"/>
                <w:i/>
                <w:iCs/>
                <w:smallCaps w:val="0"/>
                <w:color w:val="000000"/>
                <w:sz w:val="22"/>
                <w:szCs w:val="22"/>
                <w:bdr w:val="nil"/>
                <w:rtl w:val="0"/>
              </w:rPr>
              <w:t>voxel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refer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at which atoms spin.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strength of the magnets being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small area of tissue to be assigned a pixel of appropriate color or darkness.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gamma ray released during the breakdown of a radioactive tracer.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fMRI takes advantage of the fact that compared with less active neurons, more active neurons require greater amounts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gamma radiation.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contemporary technologies was previewed by nineteenth century physiologist Angelo Mosso’s work with patients who had head injuries?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Hemoglobin’s magnetic properties change when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combined with 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combined with 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bombarded with gamma 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exposed to x-rays.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BOLD effect is important in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with PET scans, fMRI provides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information about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structural resolution.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side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economical imaging.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his ability to speak is otherwise normal, a patient suffering from a stroke is having difficulty naming common everyday objects, such as tools. In order to determine which part of the brain is functioning abnormally, his doctor may use which of the following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the patient with horseradish peroxidase and look at his brain during an autopsy.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a CT scan on the brain to see what area is not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fMRI to compare the activity of the brains of the patient and normal volunteers when they are presented with pictures of various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During neurosurgery on the patient, stimulate his brain to see what part is not functioning.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Naomi Eisenberger and her colleagues are interested in whether or not brain activity correlates with feelings of social rejection. If you were advising Dr. Eisenberger, which technology would you recommend for her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EEG recordings were made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Phelps and Hoffman.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Röntgen.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Hans Berger.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Hounsfield and Cormack.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Traditionally, electroencephalography is most commonly used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states of consciousness and epilepsy.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and memory.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 of modern electroencephalography recordings can be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3-D maps of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generate high resolution images of brain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learning and memory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track the utilization of glucose and oxygen by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Following a serious car accident, Joan fell into a coma. Her doctors are most likely to assess her progress using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Future law enforcement personnel are most likely to be able to use which of the following technologies in order to assess whether a person is being truthful or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rTMS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Jeremy’s physician suspects that he might have attention deficit hyperactivity disorder. Which of the following technologies is the physician likely to use to determine a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EEG brain tomography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analysis of evoked potentials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 technique that is often used to determine whether or not a stimulus has been perceived by the brain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recording of electrical activity from the brain during surgery.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Matthew’s parents are concerned about the possibility that he might have either a hearing loss or autism spectrum disorder, as he has not learned to speak and is not responsive to their efforts to speak to him. Which of the following technologies might assist Matthew’s physician in making an accurate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MEG involves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electrical activity from the brain during surgery.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the magnetic output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electrical activity from the brain through electrodes placed on the scalp.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skull bones and other tissues separating the brain from electrodes can create a problem by blocking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electrical output more than its magnetic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magnetic output more than its electrical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magnetic and electrical output equally.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brain’s electrical nor its magnetic 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MEG recordings may be 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same rate as PET and fMRI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PET, but more slowly than fMRI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fMRI, but more slowly than PET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both PET and fMRI scans.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MEG more useful than fMRI for studying participants’ responses to quiet sounds?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equipment is much cheaper and easier to use than fMRI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magnets used in fMRI are very noisy, blocking the ability to sense quiet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recordings of brain activity must be taken more slowly than fMRI images, allowing a more accurate assessment of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of these technologies is suitable for assessing participants’ responses to sound.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4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52.75pt;width:37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technology illustrated in this figure allows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the magnetic output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the electrical output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areas of the brain that have been lesioned.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effects of magnetic stimulation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Superconducting quantum interference device (SQUID) sensors are used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MEG results are usually superimposed on images obtained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technologies are most useful in analyzing brain activity during a seizure?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study the visual cortex of animals, Mountcastle, Hubel, and Wiesel used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do a single cell recording, electrode tips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contained in SQUIDs must be positioned over the area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positioned on the surface of the skull bones.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surgically implanted.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arrayed on the surface of the scalp.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stimulation research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activate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a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individual ion channels in the membranes of neurons.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Wilder Penfield and Robert Heath used which of the following techniques with their human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patch clamps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common practice to conduct neurosurgery under local anesthesia instead of general anesthesia?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itself has no pain reception, and it is useful for the neurosurgeon to be able to converse with a patient during a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anesthesia is more expensive, so this is a good way to save money on medical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undergoing a neurosurgical procedure is unable to tell which type of anesthesia is being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anesthesia does not last as long as local anesthesia, so is not suitable for lengthy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Repeated rTMS appears to be a promising treatment for which of the following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schizophrenia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attention deficit hyperactivity disorder and 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autism and 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depression and attention deficit hyperactivity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Colin’s schizophrenia is responding well to his medication, but he continues to be bothered by auditory hallucinations, in which voices continually criticize his actions. Colin’s physician might try which of the following technologies in order to provide him with relief from these troubling symptoms?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rTMS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lesions of the auditory cortex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stimulation of the auditory cortex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technology has been shown to produce temporary increases in specific cognitive abilities, such as the ability to perform complicated mental calculations quickly, in healthy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rTMS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genetic insertion of molecules into specific neurons that allows the activity of the neurons to be controlled by light is called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optogenetics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dialectical genome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analysis of lesions allows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activate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probable function of a specific brain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individual ion channels in the membranes of neurons.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Naturally occurring lesions identified after an autopsy were interpreted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Simon LeVay.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Hounsfield and Cormack.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experimentally induced lesions in animals was introduced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Pierre Flourens.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Galvani.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Animals will gain up to two to three times their normal weight when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hypothalamus is lesioned.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hypothalamus is stimulated.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is lesioned.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is stimulated.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72"/>
              </w:rPr>
              <w:pict>
                <v:shape id="_x0000_i1027" type="#_x0000_t75" style="height:84pt;width:375pt">
                  <v:imagedata r:id="rId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conducting research using the technique illustrated in this figure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 the boundaries of the target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chemicals present in the target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the target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 the connections to and from the target area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large area of brain is surgically removed, we refer to the result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microdialysis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Permanent lesions are usually produced by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cold or 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 or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 or 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magnetism or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Reversible lesions are produced by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 or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Both lesions and electrical brain stimulation allow scientists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biochemical environment in a particular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functions of particular parts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normally activate a particular part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Dr. Wilson is interested in the functions of a nucleus found in the hypothalamus of rats. Which of the following technologies would you recommend to Dr. Wilson for answering this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rTMS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lesioning and electrical brain stimulation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chemicals in the blood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 the brain more easily than other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likely to enter the brain than other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 the brain as easily as other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unable to enter the brain or other organs.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Drugs that cause psychoactive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their behavioral effects are assessed most frequently by researchers using microdialysis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only effective if administered through injection.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unable to move from the blood supply into the brain, which is why people use methods like smoking and chewing to administer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naturally gain access to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interested in the effects of a drug on an awake, freely moving animal are most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surgically implanted micropipettes to administer precise amounts of the drug directly to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microdialysis.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the animal to inhale, eat, or chew substances that contain precise amounts of the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the chemicals that are active in a precise location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challenges associated with the successful use of chemotherapy for treating brain tumors is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known chemotherapy agents are effective against the types of tumors that arise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chemicals are ever able to pass from the blood supply to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circulating chemicals are not able to enter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chemicals introduced to the brain do not pass through neural membranes.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Microdialysis is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the chemicals present in a very small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 chemicals directly to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 lesions.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a small area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Fraternal twins typically have about _________ percent of their genes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Identical twins typically have about _________ percent of their genes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Fraternal twins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genes than non-twin siblings but fewer genes than identical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number of genes as non-twin siblings.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number of genes as identical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genes than non-twin siblings.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If we say that bipolar disorder has a concordance rate of 85 percent in monozygotic twins, we mean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percent of the time bipolar disorder is the result of genetic influences shared by monozygotic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one monozygotic (identical) twin has bipolar disorder, his or her twin has an 85 percent chance of being diagnosed with the disorder as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percent of the time, bipolar disorder cannot be explained by genetic variables, even in monozygotic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parent with bipolar disorder has an 85 percent chance of passing the disorder to his or her monozygotic twins.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concordance rate for alcoholism were 50 percent among identical twins, which of the following would be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inherit the gene that encodes alcoholism, you will develop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no alcoholism in your family, you will never develop a problem with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your father suffers from alcoholism, you will not develop the problem as long as he is not involved in raising you.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your twin struggles with alcoholism, you have an increased chance of having the same problem, but ultimately whether you do is also influenced by environmental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trait were primarily influenced by genetic variables, we would expect to see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adopted children who are more similar to their biological parents in the trait than to their adoptive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adopted children who are more similar to their adoptive parents in the trait than to their biological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similarities between adoptive and biological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similarities between adoptive children and their adoptive siblings.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definition of heritability?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5"/>
              <w:gridCol w:w="8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an individual’s phenotype that is due to genetic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proportion of traits in an individual that is not influenced by environmental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that a trait varies in a population that is due to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likelihood that a parent will pass on a particular trait to his or her offspring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similarities that are often seen among families that adopt children might have which of the following effects on analyses of the heritability of traits?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exaggeration of environmental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influences that cannot be observed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underestimation of genetic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magnification of genetic influences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Dr. Campos is studying variations of intelligence among children living in a very affluent community, in which most parents are college educated and schools are highly ranked. It is likely that using this relatively homogeneous group of participants will distort Dr. Campos’s results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genetic influences on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causing her to underestimate genetic influences on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environmental influences on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individual differences in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A knockout gene is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is missing in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does not produce the protein product of a normal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which a mutation has occurred in one or more of its 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produces disease or death in more than 50 percent of those who have the gene.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“Pluripotent” stem cells are derived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 stem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umbilical cord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blastocysts.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 from the cornea of the eye.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advantage of embryonic stem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divide limitlessly.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differentiate into nearly any adult cell 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be used to study embryonic development under varying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provoke an immune response in the recipient.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Adult stem cells differ from embryonic stem cells in that adult stem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differentiate into more types of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only differentiate into blood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likely to provoke an immune response in the tissue recipient.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subject of more intense ethical debate.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Rule”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restrictions on stem cell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 limiting the use of university research facilities by private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ethical standards for research shared by 17 federal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 statement that physicians should “do no harm.”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University review boards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supervise the use of humans, but not animals, in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composed of research faculty with expertise in the areas under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supervise the use of animals, but not humans, in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a faculty member from a nonscience discipline.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ethical guidelines apply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research conducted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 and institutions receiving federal support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using humans, but not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conducted by faculty, but not by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As part of your senior thesis, you want to study the effects of advertising on young children during Saturday morning cartoons. Which of the following is the first step you will need to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 informed consent from the group of children you will be using as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 approval for your project from the human participants institutional review board at the university you are attending.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 students from a local school to be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a place for all the children to watch television together on a Saturday morning.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 standards for the use of human subjects require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clearly identify each participant by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never use deception.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coercion of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participants understand that they can’t quit once the experiment begins.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wants to study fetal alcohol syndrome, a set of deficits in the offspring caused by maternal drinking during pregnancy, by randomly assigning pregnant mice to alcohol and no alcohol groups. Which of the following is the BEST reason for using mice instead of people for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Mice consume larger amounts of alcohol relative to their body weight than humans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don’t need to have the approval of an ethics committee in order to study mice.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ethical standards for animal research still apply, some research considered completely unethical for humans can be conducted with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Mice are so much like people that there’s no reason to study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 standards for the use of animal subjects require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the necessity of using animals in their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only those techniques that do no permanent harm to their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use animals under any circumstances.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their proposal with on-campus peers, but not necessarily with members of the 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scientists at your university wants to investigate rates of abuse of prescription drugs, like Oxycontin, among students living in dorms by using an online questionnaire. This research proposal is likely to raise ethical concerns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truly 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student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informing participants about the nature of the study ahead of their involvement.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standard of doing no harm in medical work originated with the writings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Common Rule standards for protecting research participants.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41"/>
              </w:rPr>
              <w:pict>
                <v:shape id="_x0000_i1028" type="#_x0000_t75" style="height:252.75pt;width:375pt">
                  <v:imagedata r:id="rId4"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 Figure 1.11)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image in the lower left of this figure combines information from ____________________ with information from ____________________ imaging.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 magnetic resonance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magnetic resonance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72"/>
              </w:rPr>
              <w:pict>
                <v:shape id="_x0000_i1029" type="#_x0000_t75" style="height:84pt;width:375pt">
                  <v:imagedata r:id="rId5" o:title=""/>
                </v:shape>
              </w:pic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 Figure 1.14)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this illustration, a lesion is being produced in the rat’s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(VMH)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Phrenologist like Gall believed that the shape of bumps on the skull indicated differences in the function of the brain under that skull. While this has been discredited, there is evidence the impact to the skull and the resulting trauma of a concussion produces changes that are measurable. Explain whether this vindicates phrenology as a means to study brain dysfunction.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address that Gall claimed the shape of the skull indicated brain functions, but impacts to the skull were not the basis for his work. Rather, an impact to the skull that produces a concussion is producing trauma in the soft tissue of the brain, not altering the bony skull. Phrenology was about hard shapes indicating function, trauma is about soft tissue being damaged and resulting in modifying function.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Emergency room personnel in large city hospitals have observed that there are more cases of injury and trauma on weekend nights with a full moon. Hypothesize how moonlight may affect behavior, and propose an experiment to test your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Typical answers will focus on time availability from weekends and additional lighting due to a full moon. Experiments could test time availability by examining ER trips on holidays that are not on weekends. Lighting can be evaluated by looking at ER trips before and after the weekend when clocks are changed (the weekend of a change and the weekend following, for example.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Brain surgery on a human patient is often accomplished with local anesthetic instead of general. Recognizing that the first principle in medicine is to do no harm, give reason as to why it is ethical and often preferred to have the patient awake during brain surgery.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anesthetic is sufficient to eliminate the pain from the surgery, and since there are no pain receptors in the brain tissue itself there is no sense of pain from the procedure. There is an advantage in having a patient awake for certain brain surgeries to provide the surgeon with additional feedback as to function of specific regions, as a patient can indicate any sensation triggered by mild stimulation of a region. This can allow a surgeon operating to have the security of knowing that a minimal amount of damage may be done. Thus, the absence of pain receptors in the brain indicates no harm will come (the ethical component) and the potential feedback gives possible improvement of the procedure (the advantage to this method).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history of biological psychology is in many ways the history of technical advances. Which three technological advances do you think were the most significant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may choose any number of advances. Some likely choices are the brain imaging techniques (MRI, fMRI, PET scan), electrical recordings/stimulations (single unit recording, deep brain stimulation, etc), drugs for therapies (like SSRIs, opioids and naloxone, etc).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Adoptive families have been found to share many features in common. How is this likely to impact measures of trait heritability that compare children with their biological and adoptive parents and siblings?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challenge in comparing biological and adoptive families is the lack of randomness in adoptive parents. Parents who choose to adopt may share common features, which would presumably skew the analyses of comparisons of the biological and environmental impacts on traits.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Animal research continues to be very controversial. Describe the protections that are currently in place and their strengths and weaknesses.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should be aware in their answers of IRB and animal care and use committees, and the protections that are in place for protection of animals (and human subjects) from harm. They should discuss what an IRB is and how it works, discuss animal care and use guidelines and what role these play. It is likely that they will also include some comparison of animals used in research and animals used in other settings (testing of cosmetics, for example) and distinguish rationales for each.</w:t>
                  </w:r>
                </w:p>
              </w:tc>
            </w:tr>
          </w:tbl>
          <w:p/>
        </w:tc>
      </w:tr>
    </w:tbl>
    <w:p>
      <w:pPr>
        <w:bidi w:val="0"/>
        <w:spacing w:after="75"/>
        <w:jc w:val="left"/>
      </w:pPr>
    </w:p>
    <w:p>
      <w:pPr>
        <w:bidi w:val="0"/>
        <w:spacing w:after="75"/>
        <w:jc w:val="left"/>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